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附件2</w:t>
      </w:r>
    </w:p>
    <w:p>
      <w:pPr>
        <w:spacing w:before="312" w:beforeLines="100" w:line="24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第二十七届</w:t>
      </w:r>
      <w:r>
        <w:rPr>
          <w:rFonts w:hint="eastAsia" w:ascii="方正小标宋简体" w:eastAsia="方正小标宋简体"/>
          <w:sz w:val="28"/>
          <w:szCs w:val="32"/>
        </w:rPr>
        <w:t>“</w:t>
      </w:r>
      <w:r>
        <w:rPr>
          <w:rFonts w:hint="eastAsia" w:ascii="方正小标宋简体" w:eastAsia="方正小标宋简体"/>
          <w:sz w:val="32"/>
          <w:szCs w:val="32"/>
        </w:rPr>
        <w:t>海南青年五四奖章</w:t>
      </w:r>
      <w:r>
        <w:rPr>
          <w:rFonts w:hint="eastAsia" w:ascii="方正小标宋简体" w:eastAsia="方正小标宋简体"/>
          <w:sz w:val="28"/>
          <w:szCs w:val="32"/>
        </w:rPr>
        <w:t>”</w:t>
      </w:r>
      <w:r>
        <w:rPr>
          <w:rFonts w:hint="eastAsia" w:ascii="方正小标宋简体" w:eastAsia="方正小标宋简体"/>
          <w:sz w:val="32"/>
          <w:szCs w:val="32"/>
        </w:rPr>
        <w:t>人选申报表</w:t>
      </w:r>
    </w:p>
    <w:p>
      <w:pPr>
        <w:spacing w:before="156" w:beforeLines="50" w:after="156" w:afterLines="50" w:line="240" w:lineRule="exact"/>
        <w:jc w:val="center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（</w:t>
      </w:r>
      <w:r>
        <w:rPr>
          <w:rFonts w:hint="eastAsia" w:ascii="方正黑体简体" w:eastAsia="方正黑体简体"/>
          <w:sz w:val="24"/>
        </w:rPr>
        <w:t>请严格按照表后格式说明填写</w:t>
      </w:r>
      <w:r>
        <w:rPr>
          <w:rFonts w:hint="eastAsia" w:eastAsia="方正仿宋简体"/>
          <w:sz w:val="24"/>
        </w:rPr>
        <w:t>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923"/>
        <w:gridCol w:w="1275"/>
        <w:gridCol w:w="1084"/>
        <w:gridCol w:w="1285"/>
        <w:gridCol w:w="1064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　 名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   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一寸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   族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   历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户籍地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业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本人联系电话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电子邮箱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工作单位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 务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通讯地址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   编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学习和工作简历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（从小学填起，包括出国留学、进修等经历）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3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奖励情况曾获表彰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（只填写县处级以上表彰奖励情况）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担任社会职务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（只填写担任县及以上党代表、人大代表、政协委员以及群团组织领导职务情况）</w:t>
            </w:r>
          </w:p>
        </w:tc>
      </w:tr>
    </w:tbl>
    <w:p/>
    <w:p/>
    <w:p/>
    <w:p/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80"/>
        <w:gridCol w:w="568"/>
        <w:gridCol w:w="2086"/>
        <w:gridCol w:w="53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4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主  要  事  迹</w:t>
            </w:r>
          </w:p>
        </w:tc>
        <w:tc>
          <w:tcPr>
            <w:tcW w:w="70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（此处主要事迹不超过300字。另附2000字以内详细事迹材料）</w:t>
            </w: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6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党组织意见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所在单位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ind w:firstLine="360" w:firstLineChars="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青联意见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ascii="仿宋" w:hAnsi="仿宋" w:eastAsia="仿宋" w:cs="仿宋"/>
                <w:spacing w:val="38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直属团委</w:t>
            </w: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400" w:lineRule="exact"/>
              <w:ind w:left="16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spacing w:line="400" w:lineRule="exact"/>
              <w:ind w:left="16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</w:tr>
    </w:tbl>
    <w:p>
      <w:pPr>
        <w:autoSpaceDE w:val="0"/>
        <w:autoSpaceDN w:val="0"/>
        <w:adjustRightInd w:val="0"/>
        <w:spacing w:line="360" w:lineRule="exact"/>
        <w:rPr>
          <w:rFonts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说明: 1. “民族”请写全称。如“汉族”“维吾尔族”“哈尼族”。</w:t>
      </w:r>
    </w:p>
    <w:p>
      <w:pPr>
        <w:autoSpaceDE w:val="0"/>
        <w:autoSpaceDN w:val="0"/>
        <w:adjustRightInd w:val="0"/>
        <w:spacing w:line="360" w:lineRule="exact"/>
        <w:ind w:firstLine="525" w:firstLineChars="250"/>
        <w:jc w:val="left"/>
        <w:rPr>
          <w:rFonts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2. “政治面貌”请填写准确( 具体分为：中共党员、中共预备党员、共青团员、民革党员、民盟盟员、民建会员、民进会员、农工党党员、致公党党员、九三学社社员、台盟盟员、无党派人士和群众)。</w:t>
      </w:r>
    </w:p>
    <w:p>
      <w:pPr>
        <w:autoSpaceDE w:val="0"/>
        <w:autoSpaceDN w:val="0"/>
        <w:adjustRightInd w:val="0"/>
        <w:spacing w:line="360" w:lineRule="exact"/>
        <w:ind w:firstLine="525" w:firstLineChars="250"/>
        <w:jc w:val="left"/>
        <w:rPr>
          <w:rFonts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3. “学历”请填写所取得的最高学历( 小学、初中、高中、大学专科、大学本科、研究生)。</w:t>
      </w:r>
    </w:p>
    <w:p>
      <w:pPr>
        <w:autoSpaceDE w:val="0"/>
        <w:autoSpaceDN w:val="0"/>
        <w:adjustRightInd w:val="0"/>
        <w:spacing w:line="360" w:lineRule="exact"/>
        <w:ind w:firstLine="525" w:firstLineChars="250"/>
        <w:jc w:val="left"/>
        <w:rPr>
          <w:rFonts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4. “职务”请填写本人所在工作单位现担任的最高职务，包括专业技术职务。担任双重职务的请同时填写，如“党组书记、总经理”、“党组副书记、董事长、总经理”等。</w:t>
      </w:r>
    </w:p>
    <w:p>
      <w:pPr>
        <w:autoSpaceDE w:val="0"/>
        <w:autoSpaceDN w:val="0"/>
        <w:adjustRightInd w:val="0"/>
        <w:spacing w:line="360" w:lineRule="exact"/>
        <w:ind w:firstLine="525" w:firstLineChars="250"/>
        <w:jc w:val="left"/>
        <w:rPr>
          <w:rFonts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5.直属团委特指直接隶属于共青团海南省委的团组织，如团海口市委、团澄迈县委、洋浦团工委、国资委团委、省直机关团工委等。</w:t>
      </w:r>
    </w:p>
    <w:p>
      <w:pPr>
        <w:autoSpaceDE w:val="0"/>
        <w:autoSpaceDN w:val="0"/>
        <w:adjustRightInd w:val="0"/>
        <w:spacing w:line="360" w:lineRule="exact"/>
        <w:ind w:firstLine="525" w:firstLineChars="250"/>
        <w:jc w:val="left"/>
        <w:rPr>
          <w:rFonts w:eastAsia="方正仿宋简体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6.青联意见应为直属团委同级同组织的青年联合会出具。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A1DD7"/>
    <w:rsid w:val="2A0A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2021-03-04T08:09:00Z</dcterms:created>
  <dc:creator>lenovo</dc:creator>
  <cp:lastModifiedBy>lenovo</cp:lastModifiedBy>
  <dcterms:modified xsi:type="dcterms:W3CDTF">2021-03-04T08:10:48Z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