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exact"/>
        <w:jc w:val="left"/>
        <w:rPr>
          <w:rFonts w:ascii="仿宋" w:hAnsi="仿宋" w:eastAsia="仿宋" w:cs="仿宋"/>
          <w:spacing w:val="-6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spacing w:val="-6"/>
          <w:sz w:val="32"/>
          <w:szCs w:val="32"/>
        </w:rPr>
        <w:t>附件1</w:t>
      </w:r>
    </w:p>
    <w:bookmarkEnd w:id="0"/>
    <w:p>
      <w:pPr>
        <w:spacing w:line="480" w:lineRule="exact"/>
        <w:jc w:val="center"/>
        <w:rPr>
          <w:rFonts w:ascii="楷体_GB2312" w:hAnsi="楷体_GB2312" w:eastAsia="楷体_GB2312"/>
          <w:bCs/>
          <w:sz w:val="28"/>
          <w:szCs w:val="36"/>
        </w:rPr>
      </w:pPr>
      <w:r>
        <w:rPr>
          <w:rFonts w:hint="eastAsia" w:ascii="新宋体" w:hAnsi="新宋体" w:eastAsia="新宋体"/>
          <w:b/>
          <w:sz w:val="36"/>
          <w:szCs w:val="36"/>
        </w:rPr>
        <w:t xml:space="preserve"> </w:t>
      </w:r>
      <w:r>
        <w:rPr>
          <w:rFonts w:hint="eastAsia" w:ascii="新宋体" w:hAnsi="新宋体" w:eastAsia="新宋体"/>
          <w:b/>
          <w:sz w:val="32"/>
          <w:szCs w:val="32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  <w:t>第二十七届“海南青年五四奖章”申报人选名额分配表</w:t>
      </w:r>
    </w:p>
    <w:tbl>
      <w:tblPr>
        <w:tblStyle w:val="2"/>
        <w:tblpPr w:leftFromText="180" w:rightFromText="180" w:vertAnchor="text" w:horzAnchor="page" w:tblpX="1524" w:tblpY="191"/>
        <w:tblOverlap w:val="never"/>
        <w:tblW w:w="9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9"/>
        <w:gridCol w:w="1993"/>
        <w:gridCol w:w="3188"/>
        <w:gridCol w:w="1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2209" w:type="dxa"/>
            <w:tcBorders>
              <w:top w:val="single" w:color="auto" w:sz="8" w:space="0"/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单  位</w:t>
            </w:r>
          </w:p>
        </w:tc>
        <w:tc>
          <w:tcPr>
            <w:tcW w:w="1993" w:type="dxa"/>
            <w:tcBorders>
              <w:top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申报名额（人）</w:t>
            </w:r>
          </w:p>
        </w:tc>
        <w:tc>
          <w:tcPr>
            <w:tcW w:w="318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单  位</w:t>
            </w:r>
          </w:p>
        </w:tc>
        <w:tc>
          <w:tcPr>
            <w:tcW w:w="1653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申报名额（人）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团海口市委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3</w:t>
            </w:r>
          </w:p>
        </w:tc>
        <w:tc>
          <w:tcPr>
            <w:tcW w:w="3188" w:type="dxa"/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海南职业技术学院团委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团三亚市委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3</w:t>
            </w:r>
          </w:p>
        </w:tc>
        <w:tc>
          <w:tcPr>
            <w:tcW w:w="3188" w:type="dxa"/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海口经济学院团委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团儋州市委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2</w:t>
            </w:r>
          </w:p>
        </w:tc>
        <w:tc>
          <w:tcPr>
            <w:tcW w:w="3188" w:type="dxa"/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琼台师范学院团委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团三沙市委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1</w:t>
            </w:r>
          </w:p>
        </w:tc>
        <w:tc>
          <w:tcPr>
            <w:tcW w:w="3188" w:type="dxa"/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海南经贸职业技术学院团委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团文昌市委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1</w:t>
            </w:r>
          </w:p>
        </w:tc>
        <w:tc>
          <w:tcPr>
            <w:tcW w:w="3188" w:type="dxa"/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海南外国语职业学院团委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团琼海市委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1</w:t>
            </w:r>
          </w:p>
        </w:tc>
        <w:tc>
          <w:tcPr>
            <w:tcW w:w="3188" w:type="dxa"/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海南工商职业学院团委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团万宁市委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1</w:t>
            </w:r>
          </w:p>
        </w:tc>
        <w:tc>
          <w:tcPr>
            <w:tcW w:w="3188" w:type="dxa"/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海南软件职业技术学院团委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团五指山市委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海南科技职业大学团委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团东方市委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三亚理工职业学院团委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团定安县委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三亚中瑞酒店管理职业学院团委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团屯昌县委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海航集团三亚航空旅游学院团委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团临高县委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海南健康管理职业技术学院团委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团澄迈县委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海南政法职业技术学院团委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团保亭县委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三亚城市学院团委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团陵水县委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海南省军区政治工作局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团乐东县委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省武警总队政治部组织处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团昌江县委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省消防总队政治部组织处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团白沙县委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省地质局团委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团琼中县委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海南矿业股份有限公司团委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洋浦团工委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广铁集团团委海南省片区委员会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省直机关团工委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3188" w:type="dxa"/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南方航空海南分公司团委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国资委团委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海南港航控股有限公司团委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省非公团工委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海航集团团委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省旅游团工委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交通投资控股有限公司团委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省社会组织团工委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省生态软件园团委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省金融团工委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海南银行团委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农村信用社联合社团委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建行省分行团委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海南大学团委 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农行省分行团委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海南师范大学团委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中行省分行团委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海南医学院团委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工行省分行团委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海南广播电视大学团委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人行海口中心支行团委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海南热带海洋学院团委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民航海南空管分局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2209" w:type="dxa"/>
            <w:tcBorders>
              <w:lef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三亚学院团委</w:t>
            </w:r>
          </w:p>
        </w:tc>
        <w:tc>
          <w:tcPr>
            <w:tcW w:w="1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3188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其他领域</w:t>
            </w:r>
          </w:p>
        </w:tc>
        <w:tc>
          <w:tcPr>
            <w:tcW w:w="1653" w:type="dxa"/>
            <w:tcBorders>
              <w:right w:val="single" w:color="auto" w:sz="8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</w:t>
            </w:r>
          </w:p>
        </w:tc>
      </w:tr>
    </w:tbl>
    <w:p>
      <w:pPr>
        <w:spacing w:line="440" w:lineRule="exact"/>
      </w:pPr>
      <w:r>
        <w:rPr>
          <w:rFonts w:hint="eastAsia" w:ascii="仿宋_GB2312" w:hAnsi="仿宋_GB2312" w:eastAsia="仿宋_GB2312"/>
          <w:sz w:val="24"/>
        </w:rPr>
        <w:t>备注：按照《关于加强新时代少先队辅导员队伍建设的意见》要求，学校领域可择优推荐辅导员人选。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E17FCF"/>
    <w:rsid w:val="18E1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2021-03-04T08:08:00Z</dcterms:created>
  <dc:creator>lenovo</dc:creator>
  <cp:lastModifiedBy>lenovo</cp:lastModifiedBy>
  <dcterms:modified xsi:type="dcterms:W3CDTF">2021-03-04T08:09:12Z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